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8" w:rsidRDefault="008746F8"/>
    <w:tbl>
      <w:tblPr>
        <w:tblW w:w="10393" w:type="dxa"/>
        <w:jc w:val="center"/>
        <w:tblLayout w:type="fixed"/>
        <w:tblLook w:val="0000" w:firstRow="0" w:lastRow="0" w:firstColumn="0" w:lastColumn="0" w:noHBand="0" w:noVBand="0"/>
      </w:tblPr>
      <w:tblGrid>
        <w:gridCol w:w="4629"/>
        <w:gridCol w:w="1137"/>
        <w:gridCol w:w="4627"/>
      </w:tblGrid>
      <w:tr w:rsidR="008746F8" w:rsidRPr="00F212FB" w:rsidTr="008746F8">
        <w:trPr>
          <w:trHeight w:val="1417"/>
          <w:jc w:val="center"/>
        </w:trPr>
        <w:tc>
          <w:tcPr>
            <w:tcW w:w="4629" w:type="dxa"/>
          </w:tcPr>
          <w:p w:rsidR="0073405B" w:rsidRDefault="008746F8" w:rsidP="00FA12DC">
            <w:pPr>
              <w:spacing w:after="0" w:line="240" w:lineRule="auto"/>
              <w:ind w:left="-105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</w:p>
          <w:p w:rsidR="008746F8" w:rsidRPr="00F212FB" w:rsidRDefault="008746F8" w:rsidP="00FA12DC">
            <w:pPr>
              <w:spacing w:after="0" w:line="240" w:lineRule="auto"/>
              <w:ind w:left="-105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КАЗЕННОЕ УЧРЕЖДЕНИЕ «УПРАВЛЕНИЕ ОБРАЗОВАНИЯ МУНИЦИПАЛЬНОГО РАЙОНА «ОЙМЯКОНСКИЙ УЛУС»</w:t>
            </w:r>
          </w:p>
          <w:p w:rsidR="008746F8" w:rsidRDefault="008746F8" w:rsidP="00FA12D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46F8" w:rsidRPr="00F212FB" w:rsidRDefault="00F80D62" w:rsidP="00FA12D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7" type="#_x0000_t32" style="position:absolute;left:0;text-align:left;margin-left:6.55pt;margin-top:4.8pt;width:499.4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" strokeweight="1.5pt"/>
              </w:pict>
            </w:r>
          </w:p>
        </w:tc>
        <w:tc>
          <w:tcPr>
            <w:tcW w:w="1137" w:type="dxa"/>
          </w:tcPr>
          <w:p w:rsidR="008746F8" w:rsidRPr="000B2673" w:rsidRDefault="008746F8" w:rsidP="00FA12DC">
            <w:pPr>
              <w:spacing w:before="240" w:after="60" w:line="240" w:lineRule="auto"/>
              <w:outlineLvl w:val="4"/>
              <w:rPr>
                <w:rFonts w:eastAsia="Times New Roman" w:cs="Times New Roman"/>
                <w:bCs/>
                <w:i/>
                <w:iCs/>
                <w:sz w:val="28"/>
                <w:szCs w:val="26"/>
                <w:lang w:eastAsia="ru-RU"/>
              </w:rPr>
            </w:pPr>
            <w:r w:rsidRPr="00F212FB">
              <w:rPr>
                <w:rFonts w:ascii="Times Sakha" w:eastAsia="Times New Roman" w:hAnsi="Times Sakha" w:cs="Times New Roman"/>
                <w:bCs/>
                <w:i/>
                <w:iCs/>
                <w:noProof/>
                <w:sz w:val="28"/>
                <w:szCs w:val="26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23495</wp:posOffset>
                  </wp:positionV>
                  <wp:extent cx="817245" cy="724535"/>
                  <wp:effectExtent l="0" t="0" r="190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7" w:type="dxa"/>
          </w:tcPr>
          <w:p w:rsidR="008746F8" w:rsidRPr="000B2673" w:rsidRDefault="008746F8" w:rsidP="00FA1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EF0A87">
              <w:rPr>
                <w:rFonts w:ascii="Times New Roman" w:hAnsi="Times New Roman" w:cs="Times New Roman"/>
                <w:b/>
                <w:sz w:val="24"/>
                <w:szCs w:val="32"/>
              </w:rPr>
              <w:t>«ƟЙМƟКƟƟН УЛУУҺА»</w:t>
            </w:r>
          </w:p>
          <w:p w:rsidR="008746F8" w:rsidRPr="00455F09" w:rsidRDefault="008746F8" w:rsidP="00FA12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95FE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МУНИЦИПАЛЬНАЙ </w:t>
            </w:r>
            <w:r>
              <w:rPr>
                <w:rFonts w:ascii="Times New Roman" w:hAnsi="Times New Roman" w:cs="Times New Roman"/>
                <w:b/>
                <w:sz w:val="24"/>
              </w:rPr>
              <w:t>ОРОЙУОН</w:t>
            </w:r>
            <w:r w:rsidR="0051380B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14298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ҮӨРЭҔИН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УПРАВЛЕНИЕТА»</w:t>
            </w:r>
          </w:p>
          <w:p w:rsidR="008746F8" w:rsidRDefault="008746F8" w:rsidP="00FA12D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595FE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МУНИЦИПАЛЬНАЙ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КАЗЕННАЙ ТЭРИЛТЭ</w:t>
            </w:r>
          </w:p>
          <w:p w:rsidR="008746F8" w:rsidRPr="00F212FB" w:rsidRDefault="008746F8" w:rsidP="00FA12DC">
            <w:pPr>
              <w:spacing w:after="0" w:line="240" w:lineRule="auto"/>
              <w:rPr>
                <w:rFonts w:ascii="Arial" w:eastAsia="MS Mincho" w:hAnsi="Arial" w:cs="Arial"/>
                <w:sz w:val="28"/>
                <w:szCs w:val="28"/>
                <w:lang w:eastAsia="ru-RU"/>
              </w:rPr>
            </w:pPr>
          </w:p>
        </w:tc>
      </w:tr>
    </w:tbl>
    <w:p w:rsidR="0073405B" w:rsidRDefault="0073405B" w:rsidP="007340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23C75">
        <w:rPr>
          <w:rFonts w:ascii="Times New Roman" w:hAnsi="Times New Roman" w:cs="Times New Roman"/>
          <w:color w:val="000000"/>
          <w:sz w:val="20"/>
          <w:szCs w:val="20"/>
        </w:rPr>
        <w:t>ул. Коммунистическая 15, пос. Усть-Нера, Оймяконский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район</w:t>
      </w:r>
      <w:r w:rsidRPr="00423C75">
        <w:rPr>
          <w:rFonts w:ascii="Times New Roman" w:hAnsi="Times New Roman" w:cs="Times New Roman"/>
          <w:color w:val="000000"/>
          <w:sz w:val="20"/>
          <w:szCs w:val="20"/>
        </w:rPr>
        <w:t>, Республика Саха (Якутия), 678730;</w:t>
      </w:r>
    </w:p>
    <w:p w:rsidR="0073405B" w:rsidRPr="00423C75" w:rsidRDefault="0073405B" w:rsidP="007340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телефон/факс: 8411(542) 2-15-89; e-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r w:rsidRPr="00E7347B">
        <w:rPr>
          <w:rFonts w:ascii="Times New Roman" w:hAnsi="Times New Roman" w:cs="Times New Roman"/>
          <w:sz w:val="20"/>
          <w:szCs w:val="20"/>
          <w:shd w:val="clear" w:color="auto" w:fill="FFFFFF"/>
        </w:rPr>
        <w:t>nerauo@yandex.ru</w:t>
      </w:r>
      <w:r w:rsidRPr="00E7347B">
        <w:rPr>
          <w:rFonts w:ascii="Times New Roman" w:hAnsi="Times New Roman" w:cs="Times New Roman"/>
          <w:sz w:val="20"/>
          <w:szCs w:val="20"/>
        </w:rPr>
        <w:t>,</w:t>
      </w:r>
      <w:r w:rsidRPr="00423C75">
        <w:rPr>
          <w:rFonts w:ascii="Times New Roman" w:hAnsi="Times New Roman" w:cs="Times New Roman"/>
          <w:color w:val="000000"/>
          <w:sz w:val="20"/>
          <w:szCs w:val="20"/>
        </w:rPr>
        <w:t xml:space="preserve"> http://</w:t>
      </w:r>
      <w:r>
        <w:rPr>
          <w:rFonts w:ascii="Times New Roman" w:hAnsi="Times New Roman" w:cs="Times New Roman"/>
          <w:color w:val="000000"/>
          <w:sz w:val="20"/>
          <w:szCs w:val="20"/>
        </w:rPr>
        <w:t>оймякон-об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Pr="00423C75">
        <w:rPr>
          <w:rFonts w:ascii="Times New Roman" w:hAnsi="Times New Roman" w:cs="Times New Roman"/>
          <w:color w:val="000000"/>
          <w:sz w:val="20"/>
          <w:szCs w:val="20"/>
        </w:rPr>
        <w:t>//</w:t>
      </w:r>
    </w:p>
    <w:p w:rsidR="0073405B" w:rsidRPr="00423C75" w:rsidRDefault="0073405B" w:rsidP="007340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23C75">
        <w:rPr>
          <w:rFonts w:ascii="Times New Roman" w:hAnsi="Times New Roman" w:cs="Times New Roman"/>
          <w:color w:val="000000"/>
          <w:sz w:val="20"/>
          <w:szCs w:val="20"/>
        </w:rPr>
        <w:t>ОКПО 02123959, ОГРН 1021400791554, ИНН/ БИК  1420001778/049805001</w:t>
      </w:r>
    </w:p>
    <w:p w:rsidR="001E4D33" w:rsidRDefault="001E4D33" w:rsidP="001E4D33">
      <w:pPr>
        <w:spacing w:after="0" w:line="360" w:lineRule="auto"/>
      </w:pPr>
    </w:p>
    <w:p w:rsidR="00A4619D" w:rsidRPr="00E24548" w:rsidRDefault="00A4619D" w:rsidP="001E4D3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4548">
        <w:rPr>
          <w:rFonts w:ascii="Times New Roman" w:hAnsi="Times New Roman" w:cs="Times New Roman"/>
          <w:color w:val="000000"/>
          <w:sz w:val="24"/>
          <w:szCs w:val="24"/>
        </w:rPr>
        <w:t>Приказ  №</w:t>
      </w:r>
      <w:r w:rsidR="004D03DB" w:rsidRPr="00E24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301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E24548">
        <w:rPr>
          <w:rFonts w:ascii="Times New Roman" w:hAnsi="Times New Roman" w:cs="Times New Roman"/>
          <w:color w:val="000000"/>
          <w:sz w:val="24"/>
          <w:szCs w:val="24"/>
        </w:rPr>
        <w:t xml:space="preserve"> о/д</w:t>
      </w:r>
    </w:p>
    <w:p w:rsidR="006051B4" w:rsidRPr="00E24548" w:rsidRDefault="00350377" w:rsidP="00E24548">
      <w:pPr>
        <w:tabs>
          <w:tab w:val="left" w:pos="754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5C230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9 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22F" w:rsidRPr="00E24548">
        <w:rPr>
          <w:rFonts w:ascii="Times New Roman" w:eastAsia="Calibri" w:hAnsi="Times New Roman" w:cs="Times New Roman"/>
          <w:sz w:val="24"/>
          <w:szCs w:val="24"/>
        </w:rPr>
        <w:t>20</w:t>
      </w:r>
      <w:r w:rsidR="004D03DB" w:rsidRPr="00E2454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D03DB" w:rsidRPr="00E24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CDF" w:rsidRPr="00E24548">
        <w:rPr>
          <w:rFonts w:ascii="Times New Roman" w:eastAsia="Calibri" w:hAnsi="Times New Roman" w:cs="Times New Roman"/>
          <w:sz w:val="24"/>
          <w:szCs w:val="24"/>
        </w:rPr>
        <w:t>г.</w:t>
      </w:r>
      <w:r w:rsidR="00A4619D" w:rsidRPr="00E245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1E8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4619D" w:rsidRPr="00E24548">
        <w:rPr>
          <w:rFonts w:ascii="Times New Roman" w:hAnsi="Times New Roman" w:cs="Times New Roman"/>
          <w:color w:val="000000"/>
          <w:sz w:val="24"/>
          <w:szCs w:val="24"/>
        </w:rPr>
        <w:t>п. Усть-Нера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 всероссийских проверочных работ и о мерах по обеспечению объективности их результатов на территории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Оймяконский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улус</w:t>
      </w:r>
      <w:r w:rsidRPr="005C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C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5C2301" w:rsidRPr="005C2301" w:rsidRDefault="005C2301" w:rsidP="005C2301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5C2301">
        <w:rPr>
          <w:rFonts w:ascii="Calibri" w:eastAsia="Calibri" w:hAnsi="Calibri" w:cs="Times New Roman"/>
        </w:rPr>
        <w:t xml:space="preserve">          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приказа Министерства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и науки Республики С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 (Якутия)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01-03/3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проведении всероссийских проверочных работ и о мерах по обеспечению объективности их результатов на территории Республики Саха (Якутия) в 2024 году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целях качественной организации и проведения всероссийских проверочных работ (далее – ВПР) и обеспечения объективности их результатов на территории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Оймяконский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C2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</w:t>
      </w:r>
      <w:r w:rsidRPr="005C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к исполнению  План-график проведения ВПР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План-график) и инструкцию общественного наблюдателя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общественного наблюдения за ходом проведения 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 1 и 3 к указанному выше приказу </w:t>
      </w:r>
      <w:proofErr w:type="spellStart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Start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Я). 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муниципальным координатором организации и проведения ВПР в 202</w:t>
      </w:r>
      <w:r w:rsidR="003842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proofErr w:type="spellStart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Баяр</w:t>
      </w:r>
      <w:proofErr w:type="spellEnd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Д.В., начальника отдела мониторинга качества образования.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Муниципальному координатору взять на контроль: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создание условий, направленных на получение объективных результатов ВПР, на всех этапах организации и проведения ВПР;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обеспечение подготовки и проведения ВПР в очной форме во всех подведомственных общеобразовательных учреждениях  (далее – ОУ) в соответствии с Планом-графиком;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обеспечение обязательного участия в ВПР обучающихся 4, 5, 6, 7, 8 классов в соответствии с Планом-графиком;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организацию участия в ВПР обучающихся 11 классов по тем учебным предметам, по которым не планируют проходить государственную итоговую аттестацию в форме единого государственного экзамена в соответствии с Планом-графиком;</w:t>
      </w:r>
    </w:p>
    <w:p w:rsidR="005C2301" w:rsidRPr="005C2301" w:rsidRDefault="0038427F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5C2301"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проведения проверки работ участников ВПР в ОУ;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842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общественного наблюдения при проведении ВПР в ОУ, при проверке работ участников ВПР экспертными комиссиями;</w:t>
      </w:r>
    </w:p>
    <w:p w:rsidR="005C2301" w:rsidRPr="005C2301" w:rsidRDefault="0038427F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5C2301"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организацию соответствующей подготовки работников ОУ, ответственных за проведение ВПР на школьном уровне, общественных наблюдателей, членов экспертных комиссий;</w:t>
      </w:r>
    </w:p>
    <w:p w:rsidR="005C2301" w:rsidRPr="005C2301" w:rsidRDefault="0038427F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</w:t>
      </w:r>
      <w:r w:rsidR="005C2301"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сохранения бумажных оригиналов и копий бланков работ, протоколов, актов ВПР в условиях, исключающих доступ к ним посторонних лиц и позволяющих их сохранность, до 1 апреля учебного года, следующего за годом написания всероссийских проверочных работ.</w:t>
      </w:r>
    </w:p>
    <w:p w:rsidR="005C2301" w:rsidRPr="005C2301" w:rsidRDefault="0038427F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5C2301"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использования результатов ВПР для анализа и организации учебно-методической работы на муниципальном уровне и на уровне ОУ.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Руководителям подведомственных общеобразовательных учреждений: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создать условия, направленные на получение объективных результатов ВПР, на всех этапах организации и проведения ВПР;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назначить школьных координаторов, ответственных за подготовку и проведение ВПР и состав экспертных комиссий по проверке работ участников ВПР из числа педагогических работников, работающих в ОУ и обладающих навыками оценки образовательных достижений обучающихся, приказы направить в Управление образования в срок до 01.03.202</w:t>
      </w:r>
      <w:r w:rsidR="003842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4.3.утвердить списки общественных наблюдателей, в качестве которых могут быть привлечены специалисты муниципальных органов управления образованием, представители других ОО, общественных организаций, родительской общественности; утвержденные списки </w:t>
      </w:r>
      <w:r w:rsidRPr="005C2301">
        <w:rPr>
          <w:rFonts w:ascii="Calibri" w:eastAsia="Times New Roman" w:hAnsi="Calibri" w:cs="Times New Roman"/>
          <w:lang w:eastAsia="ru-RU"/>
        </w:rPr>
        <w:t xml:space="preserve"> 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в Управление образования в срок до </w:t>
      </w:r>
      <w:r w:rsidR="003842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3842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обеспечить подготовку и проведение ВПР в очной форме в соответствии с Планом-графиком;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4.4.обеспечить соблюдение мер профилактики </w:t>
      </w:r>
      <w:proofErr w:type="spellStart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рекомендациями </w:t>
      </w:r>
      <w:proofErr w:type="spellStart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обеспечить обязательное участие в ВПР обучающихся 4, 5, 6, 7, 8 классов в соответствии с Планом-графиком;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организовать участие в ВПР обучающихся 11 классов по тем учебным предметам, по которым не планируют проходить государственную итоговую аттестацию в форме единого государственного экзамена в соответствии с Планом-графиком;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проверки работ участников ВПР в ОУ;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общественное наблюдение при проведении ВПР в ОУ, при проверке работ участников ВПР экспертными комиссиями;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соответствующую подготовку работников ОУ, ответственных за проведение ВПР на школьном уровне, общественных наблюдателей, членов экспертных комиссий;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хранение бумажных оригиналов и копий бланков работ, протоколов, актов ВПР в условиях, исключающих доступ к ним посторонних лиц и позволяющих их сохранность, до 1 апреля учебного года, следующего за годом написания всероссийских проверочных работ.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.обеспечить использование результатов ВПР для анализа и организации учебно-методической работы на муниципальном уровне и на уровне образовательных организаций.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o. обеспечить проведение ВПР в соответствии с требованиями;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4.12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использовать ВПР как форму промежуточной аттестации в качестве итоговых контрольных работ;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4.13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допускать при проведении промежуточной аттестации обучающихся дублирования оценочных процедур (контрольных работ) в классах по тем учебным предметам, по которым проводится ВПР.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4.14</w:t>
      </w: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стандарта, федерального компонента государственного стандарта общего образования.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координатор и директора ОУ несут персональную ответственность за соблюдение информационной безопасности при работе с материалами ВПР, включая прием, передачу, хранение материалов ВПР, объективность проведения и оценивания, а также за несанкционированное разглашение содержания материалов в сети Интернет.</w:t>
      </w:r>
    </w:p>
    <w:p w:rsidR="005C2301" w:rsidRPr="005C2301" w:rsidRDefault="005C2301" w:rsidP="005C2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0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исполнения настоящего приказа оставляю за собой.</w:t>
      </w:r>
    </w:p>
    <w:p w:rsidR="005C2301" w:rsidRPr="005C2301" w:rsidRDefault="005C2301" w:rsidP="005C2301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26" w:rsidRPr="006F01EA" w:rsidRDefault="00174326" w:rsidP="0017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326" w:rsidRPr="006F01EA" w:rsidRDefault="00174326" w:rsidP="0017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326" w:rsidRPr="006F01EA" w:rsidRDefault="00CB668E" w:rsidP="00174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68E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drawing>
          <wp:anchor distT="0" distB="0" distL="114300" distR="114300" simplePos="0" relativeHeight="251666432" behindDoc="1" locked="0" layoutInCell="1" allowOverlap="1" wp14:anchorId="30632C0E" wp14:editId="679DF465">
            <wp:simplePos x="0" y="0"/>
            <wp:positionH relativeFrom="column">
              <wp:posOffset>1891665</wp:posOffset>
            </wp:positionH>
            <wp:positionV relativeFrom="paragraph">
              <wp:posOffset>30480</wp:posOffset>
            </wp:positionV>
            <wp:extent cx="2466975" cy="462915"/>
            <wp:effectExtent l="0" t="0" r="0" b="0"/>
            <wp:wrapTight wrapText="bothSides">
              <wp:wrapPolygon edited="0">
                <wp:start x="0" y="0"/>
                <wp:lineTo x="0" y="20444"/>
                <wp:lineTo x="21517" y="20444"/>
                <wp:lineTo x="215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326" w:rsidRPr="006F01EA">
        <w:rPr>
          <w:rFonts w:ascii="Times New Roman" w:hAnsi="Times New Roman" w:cs="Times New Roman"/>
          <w:sz w:val="24"/>
          <w:szCs w:val="24"/>
        </w:rPr>
        <w:t xml:space="preserve">Начальник МКУ «УОМР                               </w:t>
      </w:r>
    </w:p>
    <w:p w:rsidR="00174326" w:rsidRPr="006F01EA" w:rsidRDefault="00174326" w:rsidP="001743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1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F01EA">
        <w:rPr>
          <w:rFonts w:ascii="Times New Roman" w:hAnsi="Times New Roman" w:cs="Times New Roman"/>
          <w:sz w:val="24"/>
          <w:szCs w:val="24"/>
        </w:rPr>
        <w:t>Оймяконский</w:t>
      </w:r>
      <w:proofErr w:type="spellEnd"/>
      <w:r w:rsidRPr="006F01EA">
        <w:rPr>
          <w:rFonts w:ascii="Times New Roman" w:hAnsi="Times New Roman" w:cs="Times New Roman"/>
          <w:sz w:val="24"/>
          <w:szCs w:val="24"/>
        </w:rPr>
        <w:t xml:space="preserve"> улус»                                    </w:t>
      </w:r>
      <w:r w:rsidRPr="006F01E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</w:t>
      </w:r>
      <w:proofErr w:type="spellStart"/>
      <w:r w:rsidRPr="006F01EA">
        <w:rPr>
          <w:rFonts w:ascii="Times New Roman" w:eastAsia="Calibri" w:hAnsi="Times New Roman" w:cs="Times New Roman"/>
          <w:sz w:val="24"/>
          <w:szCs w:val="24"/>
        </w:rPr>
        <w:t>Д.С.Фасхутдинова</w:t>
      </w:r>
      <w:proofErr w:type="spellEnd"/>
    </w:p>
    <w:p w:rsidR="00174326" w:rsidRDefault="00174326" w:rsidP="001743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326" w:rsidRDefault="00174326" w:rsidP="001743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C12" w:rsidRDefault="00997C12" w:rsidP="001743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0377" w:rsidRDefault="00350377" w:rsidP="0017432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326" w:rsidRPr="00174326" w:rsidRDefault="00174326" w:rsidP="00174326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74326" w:rsidRPr="00174326" w:rsidSect="00A1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62" w:rsidRDefault="00F80D62" w:rsidP="0094503B">
      <w:pPr>
        <w:spacing w:after="0" w:line="240" w:lineRule="auto"/>
      </w:pPr>
      <w:r>
        <w:separator/>
      </w:r>
    </w:p>
  </w:endnote>
  <w:endnote w:type="continuationSeparator" w:id="0">
    <w:p w:rsidR="00F80D62" w:rsidRDefault="00F80D62" w:rsidP="0094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Sakh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62" w:rsidRDefault="00F80D62" w:rsidP="0094503B">
      <w:pPr>
        <w:spacing w:after="0" w:line="240" w:lineRule="auto"/>
      </w:pPr>
      <w:r>
        <w:separator/>
      </w:r>
    </w:p>
  </w:footnote>
  <w:footnote w:type="continuationSeparator" w:id="0">
    <w:p w:rsidR="00F80D62" w:rsidRDefault="00F80D62" w:rsidP="0094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679"/>
    <w:multiLevelType w:val="hybridMultilevel"/>
    <w:tmpl w:val="695415B0"/>
    <w:lvl w:ilvl="0" w:tplc="8EBEA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1952"/>
    <w:multiLevelType w:val="hybridMultilevel"/>
    <w:tmpl w:val="BC10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59DB"/>
    <w:multiLevelType w:val="hybridMultilevel"/>
    <w:tmpl w:val="C850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32A21"/>
    <w:multiLevelType w:val="hybridMultilevel"/>
    <w:tmpl w:val="162AB6D6"/>
    <w:lvl w:ilvl="0" w:tplc="1DAE12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0C61A7"/>
    <w:multiLevelType w:val="hybridMultilevel"/>
    <w:tmpl w:val="416E84F8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37C74"/>
    <w:multiLevelType w:val="hybridMultilevel"/>
    <w:tmpl w:val="6108FCA8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91160"/>
    <w:multiLevelType w:val="hybridMultilevel"/>
    <w:tmpl w:val="7116F5C0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80FBB"/>
    <w:multiLevelType w:val="hybridMultilevel"/>
    <w:tmpl w:val="533A68E4"/>
    <w:lvl w:ilvl="0" w:tplc="49D4E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C75F6"/>
    <w:multiLevelType w:val="hybridMultilevel"/>
    <w:tmpl w:val="53EE4B8E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227D8"/>
    <w:multiLevelType w:val="hybridMultilevel"/>
    <w:tmpl w:val="9F4220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235CA6"/>
    <w:multiLevelType w:val="hybridMultilevel"/>
    <w:tmpl w:val="85245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3766A"/>
    <w:multiLevelType w:val="multilevel"/>
    <w:tmpl w:val="6CDE1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>
    <w:nsid w:val="228D46EC"/>
    <w:multiLevelType w:val="hybridMultilevel"/>
    <w:tmpl w:val="41327E9C"/>
    <w:lvl w:ilvl="0" w:tplc="8EBEAE7E">
      <w:start w:val="1"/>
      <w:numFmt w:val="bullet"/>
      <w:lvlText w:val="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3">
    <w:nsid w:val="24A348F5"/>
    <w:multiLevelType w:val="multilevel"/>
    <w:tmpl w:val="536E1EC8"/>
    <w:lvl w:ilvl="0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78" w:hanging="1800"/>
      </w:pPr>
      <w:rPr>
        <w:rFonts w:hint="default"/>
      </w:rPr>
    </w:lvl>
  </w:abstractNum>
  <w:abstractNum w:abstractNumId="14">
    <w:nsid w:val="25921599"/>
    <w:multiLevelType w:val="hybridMultilevel"/>
    <w:tmpl w:val="68EEF96A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065D2"/>
    <w:multiLevelType w:val="hybridMultilevel"/>
    <w:tmpl w:val="08F6472A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57B77"/>
    <w:multiLevelType w:val="hybridMultilevel"/>
    <w:tmpl w:val="A978C9E4"/>
    <w:lvl w:ilvl="0" w:tplc="9DD44F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146E3"/>
    <w:multiLevelType w:val="hybridMultilevel"/>
    <w:tmpl w:val="180AA62A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>
    <w:nsid w:val="2D1D6935"/>
    <w:multiLevelType w:val="hybridMultilevel"/>
    <w:tmpl w:val="CF84813C"/>
    <w:lvl w:ilvl="0" w:tplc="49D4E23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317638D3"/>
    <w:multiLevelType w:val="hybridMultilevel"/>
    <w:tmpl w:val="4D866C22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B04EC"/>
    <w:multiLevelType w:val="hybridMultilevel"/>
    <w:tmpl w:val="28E8B72C"/>
    <w:lvl w:ilvl="0" w:tplc="A6DCC8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FD1076"/>
    <w:multiLevelType w:val="hybridMultilevel"/>
    <w:tmpl w:val="F9FE2092"/>
    <w:lvl w:ilvl="0" w:tplc="CEAAF9E2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38182D38"/>
    <w:multiLevelType w:val="singleLevel"/>
    <w:tmpl w:val="127216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8EC6F0C"/>
    <w:multiLevelType w:val="hybridMultilevel"/>
    <w:tmpl w:val="3B26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7415C"/>
    <w:multiLevelType w:val="hybridMultilevel"/>
    <w:tmpl w:val="F3CEEA1E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F527C"/>
    <w:multiLevelType w:val="hybridMultilevel"/>
    <w:tmpl w:val="0B200C7A"/>
    <w:lvl w:ilvl="0" w:tplc="A6DCC8DC">
      <w:start w:val="1"/>
      <w:numFmt w:val="bullet"/>
      <w:lvlText w:val="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>
    <w:nsid w:val="3FED3179"/>
    <w:multiLevelType w:val="hybridMultilevel"/>
    <w:tmpl w:val="6D8AB05E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528DA"/>
    <w:multiLevelType w:val="hybridMultilevel"/>
    <w:tmpl w:val="F0F6A666"/>
    <w:lvl w:ilvl="0" w:tplc="8EBEA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21037"/>
    <w:multiLevelType w:val="hybridMultilevel"/>
    <w:tmpl w:val="8102936E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17F90"/>
    <w:multiLevelType w:val="multilevel"/>
    <w:tmpl w:val="57E8D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97C6487"/>
    <w:multiLevelType w:val="hybridMultilevel"/>
    <w:tmpl w:val="152A4EB6"/>
    <w:lvl w:ilvl="0" w:tplc="49D4E2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9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2B3DC8"/>
    <w:multiLevelType w:val="hybridMultilevel"/>
    <w:tmpl w:val="E3523C9A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E3BC0"/>
    <w:multiLevelType w:val="hybridMultilevel"/>
    <w:tmpl w:val="7618DA4A"/>
    <w:lvl w:ilvl="0" w:tplc="49D4E2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50B03A7E"/>
    <w:multiLevelType w:val="multilevel"/>
    <w:tmpl w:val="C7B4B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154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4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9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3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74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2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12" w:hanging="1440"/>
      </w:pPr>
      <w:rPr>
        <w:rFonts w:hint="default"/>
        <w:sz w:val="24"/>
      </w:rPr>
    </w:lvl>
  </w:abstractNum>
  <w:abstractNum w:abstractNumId="34">
    <w:nsid w:val="52320B35"/>
    <w:multiLevelType w:val="hybridMultilevel"/>
    <w:tmpl w:val="59AEED88"/>
    <w:lvl w:ilvl="0" w:tplc="49D4E2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AE09D1"/>
    <w:multiLevelType w:val="hybridMultilevel"/>
    <w:tmpl w:val="57A0F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F0E94"/>
    <w:multiLevelType w:val="hybridMultilevel"/>
    <w:tmpl w:val="C7162800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E5367D"/>
    <w:multiLevelType w:val="hybridMultilevel"/>
    <w:tmpl w:val="B264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92FCF"/>
    <w:multiLevelType w:val="hybridMultilevel"/>
    <w:tmpl w:val="FDAA0F62"/>
    <w:lvl w:ilvl="0" w:tplc="49D4E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C23D3"/>
    <w:multiLevelType w:val="hybridMultilevel"/>
    <w:tmpl w:val="7854CDB6"/>
    <w:lvl w:ilvl="0" w:tplc="34B8D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07D11"/>
    <w:multiLevelType w:val="hybridMultilevel"/>
    <w:tmpl w:val="7156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E06E5"/>
    <w:multiLevelType w:val="hybridMultilevel"/>
    <w:tmpl w:val="7E587306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912291"/>
    <w:multiLevelType w:val="hybridMultilevel"/>
    <w:tmpl w:val="827A1BB4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93446D"/>
    <w:multiLevelType w:val="hybridMultilevel"/>
    <w:tmpl w:val="3BDCECA2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E0ADB"/>
    <w:multiLevelType w:val="hybridMultilevel"/>
    <w:tmpl w:val="DB1ECE8E"/>
    <w:lvl w:ilvl="0" w:tplc="1BF627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>
    <w:nsid w:val="79CA7B1F"/>
    <w:multiLevelType w:val="hybridMultilevel"/>
    <w:tmpl w:val="6834F832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E7326B"/>
    <w:multiLevelType w:val="hybridMultilevel"/>
    <w:tmpl w:val="BB16EA92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64DB7"/>
    <w:multiLevelType w:val="hybridMultilevel"/>
    <w:tmpl w:val="6C28A89C"/>
    <w:lvl w:ilvl="0" w:tplc="A6D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10"/>
  </w:num>
  <w:num w:numId="4">
    <w:abstractNumId w:val="22"/>
  </w:num>
  <w:num w:numId="5">
    <w:abstractNumId w:val="3"/>
  </w:num>
  <w:num w:numId="6">
    <w:abstractNumId w:val="21"/>
  </w:num>
  <w:num w:numId="7">
    <w:abstractNumId w:val="44"/>
  </w:num>
  <w:num w:numId="8">
    <w:abstractNumId w:val="39"/>
  </w:num>
  <w:num w:numId="9">
    <w:abstractNumId w:val="29"/>
  </w:num>
  <w:num w:numId="10">
    <w:abstractNumId w:val="7"/>
  </w:num>
  <w:num w:numId="11">
    <w:abstractNumId w:val="33"/>
  </w:num>
  <w:num w:numId="12">
    <w:abstractNumId w:val="18"/>
  </w:num>
  <w:num w:numId="13">
    <w:abstractNumId w:val="40"/>
  </w:num>
  <w:num w:numId="14">
    <w:abstractNumId w:val="30"/>
  </w:num>
  <w:num w:numId="15">
    <w:abstractNumId w:val="32"/>
  </w:num>
  <w:num w:numId="16">
    <w:abstractNumId w:val="0"/>
  </w:num>
  <w:num w:numId="17">
    <w:abstractNumId w:val="2"/>
  </w:num>
  <w:num w:numId="18">
    <w:abstractNumId w:val="35"/>
  </w:num>
  <w:num w:numId="19">
    <w:abstractNumId w:val="9"/>
  </w:num>
  <w:num w:numId="20">
    <w:abstractNumId w:val="17"/>
  </w:num>
  <w:num w:numId="21">
    <w:abstractNumId w:val="2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5"/>
  </w:num>
  <w:num w:numId="26">
    <w:abstractNumId w:val="15"/>
  </w:num>
  <w:num w:numId="27">
    <w:abstractNumId w:val="24"/>
  </w:num>
  <w:num w:numId="28">
    <w:abstractNumId w:val="41"/>
  </w:num>
  <w:num w:numId="29">
    <w:abstractNumId w:val="46"/>
  </w:num>
  <w:num w:numId="30">
    <w:abstractNumId w:val="26"/>
  </w:num>
  <w:num w:numId="31">
    <w:abstractNumId w:val="47"/>
  </w:num>
  <w:num w:numId="32">
    <w:abstractNumId w:val="31"/>
  </w:num>
  <w:num w:numId="33">
    <w:abstractNumId w:val="14"/>
  </w:num>
  <w:num w:numId="34">
    <w:abstractNumId w:val="45"/>
  </w:num>
  <w:num w:numId="35">
    <w:abstractNumId w:val="28"/>
  </w:num>
  <w:num w:numId="36">
    <w:abstractNumId w:val="19"/>
  </w:num>
  <w:num w:numId="37">
    <w:abstractNumId w:val="8"/>
  </w:num>
  <w:num w:numId="38">
    <w:abstractNumId w:val="43"/>
  </w:num>
  <w:num w:numId="39">
    <w:abstractNumId w:val="42"/>
  </w:num>
  <w:num w:numId="40">
    <w:abstractNumId w:val="6"/>
  </w:num>
  <w:num w:numId="41">
    <w:abstractNumId w:val="36"/>
  </w:num>
  <w:num w:numId="42">
    <w:abstractNumId w:val="4"/>
  </w:num>
  <w:num w:numId="43">
    <w:abstractNumId w:val="25"/>
  </w:num>
  <w:num w:numId="44">
    <w:abstractNumId w:val="38"/>
  </w:num>
  <w:num w:numId="45">
    <w:abstractNumId w:val="13"/>
  </w:num>
  <w:num w:numId="46">
    <w:abstractNumId w:val="1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97E"/>
    <w:rsid w:val="00030644"/>
    <w:rsid w:val="000630FC"/>
    <w:rsid w:val="00076EE4"/>
    <w:rsid w:val="00081EF3"/>
    <w:rsid w:val="000A6401"/>
    <w:rsid w:val="000B2673"/>
    <w:rsid w:val="000E5B76"/>
    <w:rsid w:val="0010349A"/>
    <w:rsid w:val="0014298D"/>
    <w:rsid w:val="00143CB8"/>
    <w:rsid w:val="00174326"/>
    <w:rsid w:val="00186884"/>
    <w:rsid w:val="001D4ED1"/>
    <w:rsid w:val="001E0DF9"/>
    <w:rsid w:val="001E4D33"/>
    <w:rsid w:val="001E6273"/>
    <w:rsid w:val="0024269D"/>
    <w:rsid w:val="00254F0E"/>
    <w:rsid w:val="00260E5B"/>
    <w:rsid w:val="00326EA9"/>
    <w:rsid w:val="00347158"/>
    <w:rsid w:val="00350377"/>
    <w:rsid w:val="0037036C"/>
    <w:rsid w:val="00370E86"/>
    <w:rsid w:val="0038427F"/>
    <w:rsid w:val="003C4AB2"/>
    <w:rsid w:val="003E61A3"/>
    <w:rsid w:val="0042236D"/>
    <w:rsid w:val="00423C75"/>
    <w:rsid w:val="00455F09"/>
    <w:rsid w:val="00455F2E"/>
    <w:rsid w:val="0048284B"/>
    <w:rsid w:val="004D03DB"/>
    <w:rsid w:val="004D60F5"/>
    <w:rsid w:val="004D686C"/>
    <w:rsid w:val="0051380B"/>
    <w:rsid w:val="005513B4"/>
    <w:rsid w:val="00567339"/>
    <w:rsid w:val="00595FE7"/>
    <w:rsid w:val="005A7C03"/>
    <w:rsid w:val="005C2301"/>
    <w:rsid w:val="005E1E83"/>
    <w:rsid w:val="006051B4"/>
    <w:rsid w:val="00673523"/>
    <w:rsid w:val="006B6997"/>
    <w:rsid w:val="006C4185"/>
    <w:rsid w:val="006F01EA"/>
    <w:rsid w:val="006F0FD7"/>
    <w:rsid w:val="0073405B"/>
    <w:rsid w:val="00795A1D"/>
    <w:rsid w:val="007A7538"/>
    <w:rsid w:val="007B531E"/>
    <w:rsid w:val="007F07C6"/>
    <w:rsid w:val="00804B43"/>
    <w:rsid w:val="008746F8"/>
    <w:rsid w:val="00874B8A"/>
    <w:rsid w:val="00915CDF"/>
    <w:rsid w:val="00927263"/>
    <w:rsid w:val="00937897"/>
    <w:rsid w:val="0094503B"/>
    <w:rsid w:val="00962125"/>
    <w:rsid w:val="00997C12"/>
    <w:rsid w:val="009C5497"/>
    <w:rsid w:val="009D4991"/>
    <w:rsid w:val="009D6558"/>
    <w:rsid w:val="00A16BF4"/>
    <w:rsid w:val="00A4619D"/>
    <w:rsid w:val="00A465D6"/>
    <w:rsid w:val="00A551CD"/>
    <w:rsid w:val="00A77746"/>
    <w:rsid w:val="00AA05C3"/>
    <w:rsid w:val="00AD33F0"/>
    <w:rsid w:val="00BB197E"/>
    <w:rsid w:val="00C1035B"/>
    <w:rsid w:val="00C651F6"/>
    <w:rsid w:val="00C83E3D"/>
    <w:rsid w:val="00C84C77"/>
    <w:rsid w:val="00CA20B5"/>
    <w:rsid w:val="00CB668E"/>
    <w:rsid w:val="00D43054"/>
    <w:rsid w:val="00D51EA3"/>
    <w:rsid w:val="00D9722F"/>
    <w:rsid w:val="00DC14D1"/>
    <w:rsid w:val="00E24548"/>
    <w:rsid w:val="00EB593B"/>
    <w:rsid w:val="00EC5733"/>
    <w:rsid w:val="00ED6AA3"/>
    <w:rsid w:val="00EF0A87"/>
    <w:rsid w:val="00F01DF7"/>
    <w:rsid w:val="00F270FC"/>
    <w:rsid w:val="00F3362C"/>
    <w:rsid w:val="00F676B2"/>
    <w:rsid w:val="00F80D62"/>
    <w:rsid w:val="00FA12DC"/>
    <w:rsid w:val="00FA6162"/>
    <w:rsid w:val="00FD7FF1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5"/>
  </w:style>
  <w:style w:type="paragraph" w:styleId="1">
    <w:name w:val="heading 1"/>
    <w:basedOn w:val="a"/>
    <w:next w:val="a"/>
    <w:link w:val="10"/>
    <w:qFormat/>
    <w:rsid w:val="00174326"/>
    <w:pPr>
      <w:keepNext/>
      <w:tabs>
        <w:tab w:val="left" w:pos="390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4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3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B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03B"/>
  </w:style>
  <w:style w:type="paragraph" w:styleId="a6">
    <w:name w:val="footer"/>
    <w:basedOn w:val="a"/>
    <w:link w:val="a7"/>
    <w:uiPriority w:val="99"/>
    <w:semiHidden/>
    <w:unhideWhenUsed/>
    <w:rsid w:val="0094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03B"/>
  </w:style>
  <w:style w:type="character" w:customStyle="1" w:styleId="10">
    <w:name w:val="Заголовок 1 Знак"/>
    <w:basedOn w:val="a0"/>
    <w:link w:val="1"/>
    <w:rsid w:val="0017432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43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432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74326"/>
  </w:style>
  <w:style w:type="character" w:styleId="a8">
    <w:name w:val="Hyperlink"/>
    <w:semiHidden/>
    <w:rsid w:val="00174326"/>
    <w:rPr>
      <w:color w:val="0000FF"/>
      <w:u w:val="single"/>
    </w:rPr>
  </w:style>
  <w:style w:type="paragraph" w:styleId="a9">
    <w:name w:val="Body Text"/>
    <w:basedOn w:val="a"/>
    <w:link w:val="aa"/>
    <w:semiHidden/>
    <w:rsid w:val="00174326"/>
    <w:pPr>
      <w:tabs>
        <w:tab w:val="left" w:pos="390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743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743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17432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7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74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17432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7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743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4326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7432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174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Arr</cp:lastModifiedBy>
  <cp:revision>70</cp:revision>
  <cp:lastPrinted>2024-02-09T07:17:00Z</cp:lastPrinted>
  <dcterms:created xsi:type="dcterms:W3CDTF">2020-07-29T07:39:00Z</dcterms:created>
  <dcterms:modified xsi:type="dcterms:W3CDTF">2024-03-13T07:26:00Z</dcterms:modified>
</cp:coreProperties>
</file>