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A3" w:rsidRPr="00314593" w:rsidRDefault="002A02A3" w:rsidP="003145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145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 мероприятий по празднованию в 2021 году 100-летия со дня рождения выдающегося ученого и общественного деятеля А.Д. Сахарова в МБОУ «</w:t>
      </w:r>
      <w:proofErr w:type="spellStart"/>
      <w:r w:rsidRPr="003145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Усть-Нерская</w:t>
      </w:r>
      <w:proofErr w:type="spellEnd"/>
      <w:r w:rsidRPr="003145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гимназия»</w:t>
      </w:r>
    </w:p>
    <w:p w:rsidR="002A02A3" w:rsidRPr="00314593" w:rsidRDefault="002A02A3" w:rsidP="003145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4" w:type="dxa"/>
        <w:tblInd w:w="-194" w:type="dxa"/>
        <w:tblCellMar>
          <w:left w:w="0" w:type="dxa"/>
          <w:right w:w="0" w:type="dxa"/>
        </w:tblCellMar>
        <w:tblLook w:val="04A0"/>
      </w:tblPr>
      <w:tblGrid>
        <w:gridCol w:w="506"/>
        <w:gridCol w:w="4053"/>
        <w:gridCol w:w="2410"/>
        <w:gridCol w:w="2505"/>
      </w:tblGrid>
      <w:tr w:rsidR="002A02A3" w:rsidRPr="00314593" w:rsidTr="002A02A3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Сроки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информационно-тематического стенда </w:t>
            </w:r>
            <w:r w:rsidR="00314593"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"Время. Личность. Судьба А.Д. Сахарова"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февраля 2021г.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истории, педагог-библиотекарь</w:t>
            </w:r>
          </w:p>
        </w:tc>
      </w:tr>
      <w:tr w:rsidR="0031459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4593" w:rsidRPr="00314593" w:rsidRDefault="0031459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3" w:rsidRPr="00314593" w:rsidRDefault="00314593" w:rsidP="003145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тематических уроков, классных часов, интерактивных занятий, посвященных 100-летию со дня рождения А.Д. Сахарова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4593" w:rsidRPr="00314593" w:rsidRDefault="0031459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февраля – мая  2021г.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4593" w:rsidRPr="00314593" w:rsidRDefault="0031459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книжно-иллюстративная выставка  «Андрей Сахаров – совесть мира»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«Мир. Прогресс. Права человека» (на основе мемуаров и биографической литературы)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</w:p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февраля-апреля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истории, физики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Видео–уроки  «Андрей Сахаров – засекреченные годы»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</w:p>
          <w:p w:rsidR="002A02A3" w:rsidRPr="00314593" w:rsidRDefault="0031459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– мая  2021г.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истории, физики</w:t>
            </w:r>
          </w:p>
        </w:tc>
      </w:tr>
      <w:tr w:rsidR="0031459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4593" w:rsidRPr="00314593" w:rsidRDefault="0031459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4593" w:rsidRPr="00314593" w:rsidRDefault="0031459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«Отец советской водородной бомбы»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3" w:rsidRPr="00314593" w:rsidRDefault="0031459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4593" w:rsidRPr="00314593" w:rsidRDefault="0031459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урока «Защитник прав человеческих, посвященного100-летию со дня рождения А.Сахарова»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«Сахаров: человек эпоха»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февраля-марта 2021г.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документального фильма И.Пастернака «Свободный человек  Андрей Сахаров»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2021г.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физики</w:t>
            </w:r>
            <w:r w:rsidR="00133779"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говорил от лица всех нас» - беседа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133779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останусь жив» - час памяти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133779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чести» - час исторической информации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ind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02A3" w:rsidRPr="00314593" w:rsidRDefault="002A02A3" w:rsidP="00314593">
            <w:pPr>
              <w:spacing w:after="0"/>
              <w:ind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  <w:tr w:rsidR="002A02A3" w:rsidRPr="00314593" w:rsidTr="002A02A3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2A3" w:rsidRPr="00314593" w:rsidRDefault="002A02A3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 Сахаров: Жизнь продолжается» - беседа с презентацией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ind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A02A3" w:rsidRPr="00314593" w:rsidRDefault="002A02A3" w:rsidP="00314593">
            <w:pPr>
              <w:spacing w:after="0"/>
              <w:ind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A02A3" w:rsidRPr="00314593" w:rsidRDefault="002A02A3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</w:tbl>
    <w:p w:rsidR="002A02A3" w:rsidRPr="00314593" w:rsidRDefault="002A02A3" w:rsidP="00314593">
      <w:pPr>
        <w:pStyle w:val="a3"/>
        <w:shd w:val="clear" w:color="auto" w:fill="FFFFFF"/>
        <w:spacing w:before="120" w:beforeAutospacing="0" w:after="0" w:afterAutospacing="0" w:line="276" w:lineRule="auto"/>
      </w:pPr>
      <w:proofErr w:type="spellStart"/>
      <w:proofErr w:type="gramStart"/>
      <w:r w:rsidRPr="00314593">
        <w:rPr>
          <w:b/>
          <w:bCs/>
        </w:rPr>
        <w:t>Андре́й</w:t>
      </w:r>
      <w:proofErr w:type="spellEnd"/>
      <w:proofErr w:type="gramEnd"/>
      <w:r w:rsidRPr="00314593">
        <w:rPr>
          <w:b/>
          <w:bCs/>
        </w:rPr>
        <w:t xml:space="preserve"> </w:t>
      </w:r>
      <w:proofErr w:type="spellStart"/>
      <w:r w:rsidRPr="00314593">
        <w:rPr>
          <w:b/>
          <w:bCs/>
        </w:rPr>
        <w:t>Дми́триевич</w:t>
      </w:r>
      <w:proofErr w:type="spellEnd"/>
      <w:r w:rsidRPr="00314593">
        <w:rPr>
          <w:b/>
          <w:bCs/>
        </w:rPr>
        <w:t xml:space="preserve"> </w:t>
      </w:r>
      <w:proofErr w:type="spellStart"/>
      <w:r w:rsidRPr="00314593">
        <w:rPr>
          <w:b/>
          <w:bCs/>
        </w:rPr>
        <w:t>Са́харов</w:t>
      </w:r>
      <w:proofErr w:type="spellEnd"/>
      <w:r w:rsidRPr="00314593">
        <w:t> (</w:t>
      </w:r>
      <w:hyperlink r:id="rId4" w:tooltip="21 мая" w:history="1">
        <w:r w:rsidRPr="00314593">
          <w:rPr>
            <w:rStyle w:val="a7"/>
            <w:color w:val="auto"/>
          </w:rPr>
          <w:t>21 мая</w:t>
        </w:r>
      </w:hyperlink>
      <w:r w:rsidRPr="00314593">
        <w:t> </w:t>
      </w:r>
      <w:hyperlink r:id="rId5" w:tooltip="1921 год" w:history="1">
        <w:r w:rsidRPr="00314593">
          <w:rPr>
            <w:rStyle w:val="a7"/>
            <w:color w:val="auto"/>
          </w:rPr>
          <w:t>1921</w:t>
        </w:r>
      </w:hyperlink>
      <w:r w:rsidRPr="00314593">
        <w:t>, </w:t>
      </w:r>
      <w:hyperlink r:id="rId6" w:tooltip="Москва" w:history="1">
        <w:r w:rsidRPr="00314593">
          <w:rPr>
            <w:rStyle w:val="a7"/>
            <w:color w:val="auto"/>
          </w:rPr>
          <w:t>Москва</w:t>
        </w:r>
      </w:hyperlink>
      <w:r w:rsidRPr="00314593">
        <w:t> — </w:t>
      </w:r>
      <w:hyperlink r:id="rId7" w:tooltip="14 декабря" w:history="1">
        <w:r w:rsidRPr="00314593">
          <w:rPr>
            <w:rStyle w:val="a7"/>
            <w:color w:val="auto"/>
          </w:rPr>
          <w:t>14 декабря</w:t>
        </w:r>
      </w:hyperlink>
      <w:r w:rsidRPr="00314593">
        <w:t> </w:t>
      </w:r>
      <w:hyperlink r:id="rId8" w:tooltip="1989 год" w:history="1">
        <w:r w:rsidRPr="00314593">
          <w:rPr>
            <w:rStyle w:val="a7"/>
            <w:color w:val="auto"/>
          </w:rPr>
          <w:t>1989</w:t>
        </w:r>
      </w:hyperlink>
      <w:r w:rsidRPr="00314593">
        <w:t>, </w:t>
      </w:r>
      <w:hyperlink r:id="rId9" w:tooltip="Москва" w:history="1">
        <w:r w:rsidRPr="00314593">
          <w:rPr>
            <w:rStyle w:val="a7"/>
            <w:color w:val="auto"/>
          </w:rPr>
          <w:t>Москва</w:t>
        </w:r>
      </w:hyperlink>
      <w:r w:rsidRPr="00314593">
        <w:t>) — </w:t>
      </w:r>
      <w:hyperlink r:id="rId10" w:tooltip="СССР" w:history="1">
        <w:r w:rsidRPr="00314593">
          <w:rPr>
            <w:rStyle w:val="a7"/>
            <w:color w:val="auto"/>
          </w:rPr>
          <w:t>советский</w:t>
        </w:r>
      </w:hyperlink>
      <w:r w:rsidRPr="00314593">
        <w:t> </w:t>
      </w:r>
      <w:hyperlink r:id="rId11" w:tooltip="Теоретическая физика" w:history="1">
        <w:r w:rsidRPr="00314593">
          <w:rPr>
            <w:rStyle w:val="a7"/>
            <w:color w:val="auto"/>
          </w:rPr>
          <w:t>физик-теоретик</w:t>
        </w:r>
      </w:hyperlink>
      <w:r w:rsidRPr="00314593">
        <w:t>, академик </w:t>
      </w:r>
      <w:hyperlink r:id="rId12" w:tooltip="АН СССР" w:history="1">
        <w:r w:rsidRPr="00314593">
          <w:rPr>
            <w:rStyle w:val="a7"/>
            <w:color w:val="auto"/>
          </w:rPr>
          <w:t>АН СССР</w:t>
        </w:r>
      </w:hyperlink>
      <w:r w:rsidRPr="00314593">
        <w:t>, один из создателей первой советской </w:t>
      </w:r>
      <w:hyperlink r:id="rId13" w:tooltip="Водородная бомба" w:history="1">
        <w:r w:rsidRPr="00314593">
          <w:rPr>
            <w:rStyle w:val="a7"/>
            <w:color w:val="auto"/>
          </w:rPr>
          <w:t>водородной бомбы</w:t>
        </w:r>
      </w:hyperlink>
      <w:r w:rsidRPr="00314593">
        <w:t>. Общественный деятель, </w:t>
      </w:r>
      <w:hyperlink r:id="rId14" w:tooltip="Диссидент" w:history="1">
        <w:r w:rsidRPr="00314593">
          <w:rPr>
            <w:rStyle w:val="a7"/>
            <w:color w:val="auto"/>
          </w:rPr>
          <w:t>диссидент</w:t>
        </w:r>
      </w:hyperlink>
      <w:r w:rsidRPr="00314593">
        <w:t> и </w:t>
      </w:r>
      <w:hyperlink r:id="rId15" w:tooltip="Правозащитники" w:history="1">
        <w:r w:rsidRPr="00314593">
          <w:rPr>
            <w:rStyle w:val="a7"/>
            <w:color w:val="auto"/>
          </w:rPr>
          <w:t>правозащитник</w:t>
        </w:r>
      </w:hyperlink>
      <w:r w:rsidRPr="00314593">
        <w:t>; </w:t>
      </w:r>
      <w:hyperlink r:id="rId16" w:tooltip="Народный депутат СССР" w:history="1">
        <w:r w:rsidRPr="00314593">
          <w:rPr>
            <w:rStyle w:val="a7"/>
            <w:color w:val="auto"/>
          </w:rPr>
          <w:t>народный депутат СССР</w:t>
        </w:r>
      </w:hyperlink>
      <w:r w:rsidRPr="00314593">
        <w:t>, автор проекта конституции </w:t>
      </w:r>
      <w:hyperlink r:id="rId17" w:tooltip="Европейско-Азиатский Союз" w:history="1">
        <w:r w:rsidRPr="00314593">
          <w:rPr>
            <w:rStyle w:val="a7"/>
            <w:color w:val="auto"/>
          </w:rPr>
          <w:t>Союза Советских Республик Европы и Азии</w:t>
        </w:r>
      </w:hyperlink>
      <w:r w:rsidRPr="00314593">
        <w:t>. Лауреат </w:t>
      </w:r>
      <w:hyperlink r:id="rId18" w:anchor="1970-%D0%B5" w:tooltip="Нобелевская премия мира" w:history="1">
        <w:r w:rsidRPr="00314593">
          <w:rPr>
            <w:rStyle w:val="a7"/>
            <w:color w:val="auto"/>
          </w:rPr>
          <w:t>Нобелевской премии мира за 1975 год</w:t>
        </w:r>
      </w:hyperlink>
      <w:r w:rsidRPr="00314593">
        <w:t>.</w:t>
      </w:r>
    </w:p>
    <w:p w:rsidR="002A02A3" w:rsidRPr="00314593" w:rsidRDefault="002A02A3" w:rsidP="00314593">
      <w:pPr>
        <w:pStyle w:val="a3"/>
        <w:shd w:val="clear" w:color="auto" w:fill="FFFFFF"/>
        <w:spacing w:before="120" w:beforeAutospacing="0" w:after="0" w:afterAutospacing="0" w:line="276" w:lineRule="auto"/>
      </w:pPr>
      <w:r w:rsidRPr="00314593">
        <w:t>После заявлений, осуждающих ввод советских войск в Афганистан, был лишён всех советских наград и премий, и в январе 1980 года выслан с женой </w:t>
      </w:r>
      <w:hyperlink r:id="rId19" w:tooltip="Боннэр, Елена Георгиевна" w:history="1">
        <w:r w:rsidRPr="00314593">
          <w:rPr>
            <w:rStyle w:val="a7"/>
            <w:color w:val="auto"/>
          </w:rPr>
          <w:t>Еленой Боннэр</w:t>
        </w:r>
      </w:hyperlink>
      <w:r w:rsidRPr="00314593">
        <w:t> из Москвы. В конце 1986 года генеральный секретарь ЦК КПСС </w:t>
      </w:r>
      <w:hyperlink r:id="rId20" w:tooltip="Горбачёв, Михаил Сергеевич" w:history="1">
        <w:r w:rsidRPr="00314593">
          <w:rPr>
            <w:rStyle w:val="a7"/>
            <w:color w:val="auto"/>
          </w:rPr>
          <w:t>М. С. Горбачёв</w:t>
        </w:r>
      </w:hyperlink>
      <w:r w:rsidRPr="00314593">
        <w:t> разрешил им вернуться из ссылки в Москву, что было расценено в мире как важная веха в деле прекращения борьбы с </w:t>
      </w:r>
      <w:hyperlink r:id="rId21" w:tooltip="Инакомыслие" w:history="1">
        <w:r w:rsidRPr="00314593">
          <w:rPr>
            <w:rStyle w:val="a7"/>
            <w:color w:val="auto"/>
          </w:rPr>
          <w:t>инакомыслием</w:t>
        </w:r>
      </w:hyperlink>
      <w:r w:rsidRPr="00314593">
        <w:t> в СССР.</w:t>
      </w:r>
    </w:p>
    <w:p w:rsidR="008567A5" w:rsidRPr="00314593" w:rsidRDefault="008567A5" w:rsidP="0031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5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555083"/>
            <wp:effectExtent l="19050" t="0" r="3175" b="0"/>
            <wp:docPr id="3" name="Рисунок 3" descr="http://gubernia.media/storage/uploads/2019/09/69777964_675809949607182_7116698966834117010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bernia.media/storage/uploads/2019/09/69777964_675809949607182_7116698966834117010_n(1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A3" w:rsidRPr="00314593" w:rsidRDefault="002A02A3" w:rsidP="0031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593">
        <w:rPr>
          <w:rFonts w:ascii="Times New Roman" w:hAnsi="Times New Roman" w:cs="Times New Roman"/>
          <w:sz w:val="24"/>
          <w:szCs w:val="24"/>
        </w:rPr>
        <w:t xml:space="preserve">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«БИС» запланированы следующие мероприятия: № </w:t>
      </w:r>
      <w:proofErr w:type="spellStart"/>
      <w:proofErr w:type="gramStart"/>
      <w:r w:rsidRPr="0031459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145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Наименование мероприятия Сроки проведения мероприятия в 2021 году Ответственные исполнители Источник финансирования 1. Выставка-портрет Сахаров Андрей Дмитриевич – человек-эпоха» 20 апреля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Дудукалова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Г.М., заведующий Центральной городской библиотекой, тел. 5-72-66 Без финансирования 2. Тематическая полка «Сахаров: человек-эпоха» 26 апреля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Гилемханова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Г.Ф., заведующий Библиотекой семейного чтения, тел. 6-80-79 Без финансирования 3. Информационный буклет «Андрей Дмитриевич Сахаров: диссидент и академик» 05 мая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Дудукалова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Г.М., заведующий Центральной городской библиотекой, тел. 5-72-66 Без финансирования 4.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Выставкапредставление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«Великий гражданин» 10-31 мая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Мельникова С.Н., заведующий дополнительным Без финансирования отделом №1 Центральной городской библиотеки, тел. 9- 70-64 5. Вечер-портрет «Андрей Сахаров – совесть мира» 17 мая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Мельникова С.Н., заведующий </w:t>
      </w:r>
      <w:r w:rsidRPr="00314593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отделом обслуживания №1 Центральной городской библиотеки, тел. 9- 70-64 Без финансирования 6. Информационная слайд-выставка «Выдающийся физик, ученый, академик» 20 мая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Смирнова Н.Г., заведующий Библиотекой №1, тел. 5-82-66 Без финансирования 7.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Медиа-беседа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«Он стал легендой при жизни» 23 мая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Гилемханова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Г.Ф., заведующий Библиотекой семейного чтения, тел. 6-80-79 Без финансирования 8.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«Андрей Сахаров: историческая память» 24 мая МАУК МО г.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Библиотечноинформационная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система», </w:t>
      </w:r>
      <w:proofErr w:type="spellStart"/>
      <w:r w:rsidRPr="00314593">
        <w:rPr>
          <w:rFonts w:ascii="Times New Roman" w:hAnsi="Times New Roman" w:cs="Times New Roman"/>
          <w:sz w:val="24"/>
          <w:szCs w:val="24"/>
        </w:rPr>
        <w:t>Дудукалова</w:t>
      </w:r>
      <w:proofErr w:type="spellEnd"/>
      <w:r w:rsidRPr="00314593">
        <w:rPr>
          <w:rFonts w:ascii="Times New Roman" w:hAnsi="Times New Roman" w:cs="Times New Roman"/>
          <w:sz w:val="24"/>
          <w:szCs w:val="24"/>
        </w:rPr>
        <w:t xml:space="preserve"> Г.М., заведующий Без финансирования Центральной городской библиотекой, те</w:t>
      </w:r>
    </w:p>
    <w:p w:rsidR="00133779" w:rsidRPr="00314593" w:rsidRDefault="00133779" w:rsidP="003145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-194" w:type="dxa"/>
        <w:tblCellMar>
          <w:left w:w="0" w:type="dxa"/>
          <w:right w:w="0" w:type="dxa"/>
        </w:tblCellMar>
        <w:tblLook w:val="04A0"/>
      </w:tblPr>
      <w:tblGrid>
        <w:gridCol w:w="506"/>
        <w:gridCol w:w="4053"/>
        <w:gridCol w:w="2410"/>
        <w:gridCol w:w="2505"/>
      </w:tblGrid>
      <w:tr w:rsidR="00133779" w:rsidRPr="00314593" w:rsidTr="0013377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3779" w:rsidRPr="00314593" w:rsidRDefault="00133779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779" w:rsidRPr="00314593" w:rsidRDefault="00133779" w:rsidP="00314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человека – в судьбе Отечества» - тематический вечер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3779" w:rsidRPr="00314593" w:rsidRDefault="00133779" w:rsidP="00314593">
            <w:pPr>
              <w:spacing w:after="0"/>
              <w:ind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779" w:rsidRPr="00314593" w:rsidRDefault="00133779" w:rsidP="00314593">
            <w:pPr>
              <w:spacing w:after="0"/>
              <w:ind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33779" w:rsidRPr="00314593" w:rsidRDefault="00133779" w:rsidP="003145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</w:tbl>
    <w:p w:rsidR="00133779" w:rsidRPr="00314593" w:rsidRDefault="00314593" w:rsidP="0031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информационно-тематического стенда «Судьба человека – в судьбе Отечества»</w:t>
      </w:r>
    </w:p>
    <w:sectPr w:rsidR="00133779" w:rsidRPr="00314593" w:rsidSect="0085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2A3"/>
    <w:rsid w:val="00133779"/>
    <w:rsid w:val="002A02A3"/>
    <w:rsid w:val="00314593"/>
    <w:rsid w:val="008567A5"/>
    <w:rsid w:val="00E8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5"/>
  </w:style>
  <w:style w:type="paragraph" w:styleId="1">
    <w:name w:val="heading 1"/>
    <w:basedOn w:val="a"/>
    <w:link w:val="10"/>
    <w:uiPriority w:val="9"/>
    <w:qFormat/>
    <w:rsid w:val="002A0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2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0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64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43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96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89_%D0%B3%D0%BE%D0%B4" TargetMode="External"/><Relationship Id="rId13" Type="http://schemas.openxmlformats.org/officeDocument/2006/relationships/hyperlink" Target="https://ru.wikipedia.org/wiki/%D0%92%D0%BE%D0%B4%D0%BE%D1%80%D0%BE%D0%B4%D0%BD%D0%B0%D1%8F_%D0%B1%D0%BE%D0%BC%D0%B1%D0%B0" TargetMode="External"/><Relationship Id="rId18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8%D0%BD%D0%B0%D0%BA%D0%BE%D0%BC%D1%8B%D1%81%D0%BB%D0%B8%D0%B5" TargetMode="External"/><Relationship Id="rId7" Type="http://schemas.openxmlformats.org/officeDocument/2006/relationships/hyperlink" Target="https://ru.wikipedia.org/wiki/14_%D0%B4%D0%B5%D0%BA%D0%B0%D0%B1%D1%80%D1%8F" TargetMode="External"/><Relationship Id="rId12" Type="http://schemas.openxmlformats.org/officeDocument/2006/relationships/hyperlink" Target="https://ru.wikipedia.org/wiki/%D0%90%D0%9D_%D0%A1%D0%A1%D0%A1%D0%A0" TargetMode="External"/><Relationship Id="rId17" Type="http://schemas.openxmlformats.org/officeDocument/2006/relationships/hyperlink" Target="https://ru.wikipedia.org/wiki/%D0%95%D0%B2%D1%80%D0%BE%D0%BF%D0%B5%D0%B9%D1%81%D0%BA%D0%BE-%D0%90%D0%B7%D0%B8%D0%B0%D1%82%D1%81%D0%BA%D0%B8%D0%B9_%D0%A1%D0%BE%D1%8E%D0%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D%D0%B0%D1%80%D0%BE%D0%B4%D0%BD%D1%8B%D0%B9_%D0%B4%D0%B5%D0%BF%D1%83%D1%82%D0%B0%D1%82_%D0%A1%D0%A1%D0%A1%D0%A0" TargetMode="External"/><Relationship Id="rId20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1921_%D0%B3%D0%BE%D0%B4" TargetMode="External"/><Relationship Id="rId15" Type="http://schemas.openxmlformats.org/officeDocument/2006/relationships/hyperlink" Target="https://ru.wikipedia.org/wiki/%D0%9F%D1%80%D0%B0%D0%B2%D0%BE%D0%B7%D0%B0%D1%89%D0%B8%D1%82%D0%BD%D0%B8%D0%BA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%D0%91%D0%BE%D0%BD%D0%BD%D1%8D%D1%80,_%D0%95%D0%BB%D0%B5%D0%BD%D0%B0_%D0%93%D0%B5%D0%BE%D1%80%D0%B3%D0%B8%D0%B5%D0%B2%D0%BD%D0%B0" TargetMode="External"/><Relationship Id="rId4" Type="http://schemas.openxmlformats.org/officeDocument/2006/relationships/hyperlink" Target="https://ru.wikipedia.org/wiki/21_%D0%BC%D0%B0%D1%8F" TargetMode="External"/><Relationship Id="rId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hyperlink" Target="https://ru.wikipedia.org/wiki/%D0%94%D0%B8%D1%81%D1%81%D0%B8%D0%B4%D0%B5%D0%BD%D1%82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Safina</cp:lastModifiedBy>
  <cp:revision>2</cp:revision>
  <dcterms:created xsi:type="dcterms:W3CDTF">2021-01-29T00:32:00Z</dcterms:created>
  <dcterms:modified xsi:type="dcterms:W3CDTF">2021-01-29T01:36:00Z</dcterms:modified>
</cp:coreProperties>
</file>