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7C" w:rsidRDefault="00DB677C" w:rsidP="00DB6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Минтруд Якутии</w:t>
      </w:r>
      <w:bookmarkStart w:id="0" w:name="_GoBack"/>
      <w:bookmarkEnd w:id="0"/>
    </w:p>
    <w:p w:rsidR="00DB677C" w:rsidRDefault="00DB677C" w:rsidP="00DB6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 xml:space="preserve">Рекомендации для работодателей по режиму работы в условиях неблагоприятной эпидемиологической обстановки в Республике Саха (Якутия) в связи с угрозой распространения новой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</w:p>
    <w:p w:rsidR="00DB677C" w:rsidRPr="00DB677C" w:rsidRDefault="00DB677C" w:rsidP="00DB6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 xml:space="preserve">Указом Главы Республики Саха (Якутия) от 17.03.2020г. №1055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инфекции (2019-nCoV)», всем работодателям, осуществляющим деятельность на территории Республики Саха (Якутия), в условиях неблагоприятной эпидемиологической обстановки рекомендовано при наличии возможности и с учетом необходимости обеспечения бесперебойного функционирования отдельных организаций перевести работников на дистанционную форму работы.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 xml:space="preserve">Перевод на дистанционную форму работы является приоритетным перед другими формами при определении режима работы в связи с угрозой распространения новой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 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Перевод работников на дистанционную работу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 переводе работников на дистанционную работу работодателям необходимо неукоснительно соблюдать нормы трудового законодательства, процедуру перевода осуществлять строго в установленном порядке, в целях исключения возникновения трудовых споров в последующем.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Перевод на дистанционную работу с сохранением трудовых функций не является переводом на другую работу. Расторжение трудового договора с работником в этом случае не производится.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Перевод на дистанционную работу рекомендуется оформлять по заявлению работника путем заключения дополнительного соглашения к трудовому договору и издания приказа о переводе работника на дистанционную работу.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Форма дополнительного соглашения к трудовому договору разрабатывается работодателем самостоятельно.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дополнительном соглашении о переводе на дистанционный труд рекомендуется предусмотреть: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1. условие о том, что работа выполняется дистанционно;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2. порядок обеспечения безопасных условий и охраны труда работника в соответствии с Трудовым кодексом РФ;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3. условия электронного документооборота между работниками и работодателем;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4. порядок обеспечения работника необходимыми средствами для выполнения трудовых функций;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5. правила и формы контроля за исполнением обязанностей работника, переведенного на дистанционную работу;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lastRenderedPageBreak/>
        <w:t>6. пункт о неизменности условий трудового договора в части условий оплаты труда.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 переводе на дистанционную работу условия трудового договора в части оплаты труда сохраняются: заработная плата работнику должна выплачиваться в размере, установленном ранее (с учетом всех ее составляющих – оклада, доплат, надбавок, премий, иных компенсационных и стимулирующих выплат).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 xml:space="preserve">Сроки выплаты заработной платы работникам, переведенным на дистанционную форму, сохраняются. Выплату заработной платы </w:t>
      </w:r>
      <w:proofErr w:type="gramStart"/>
      <w:r w:rsidRPr="00DB677C">
        <w:rPr>
          <w:rFonts w:ascii="Times New Roman" w:hAnsi="Times New Roman" w:cs="Times New Roman"/>
          <w:sz w:val="24"/>
          <w:szCs w:val="24"/>
        </w:rPr>
        <w:t>необходимо  производить</w:t>
      </w:r>
      <w:proofErr w:type="gramEnd"/>
      <w:r w:rsidRPr="00DB677C">
        <w:rPr>
          <w:rFonts w:ascii="Times New Roman" w:hAnsi="Times New Roman" w:cs="Times New Roman"/>
          <w:sz w:val="24"/>
          <w:szCs w:val="24"/>
        </w:rPr>
        <w:t xml:space="preserve"> бесконтактным способом, исключив наличный расчет.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Включение условий о переходе на дистанционной вид работы не является обязательным для включения в коллективный договор, так как данная мера будет носить временный характер.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 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Предоставление ежегодного оплачиваемого отпуска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случае объективной невозможности перевода работника на дистанционную работу в силу специфики исполняемых им трудовых функций, рекомендуется предоставление такому работнику ежегодного оплачиваемого отпуска вне графика отпусков, по согласованию сторон (полностью либо частично).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 xml:space="preserve">При этом согласно статье 123 Трудового кодекса РФ график отпусков обязателен для обеих сторон,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поэтомуследует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оформить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изменениесроков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предоставления отпуска и внести 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соответствующиеизменения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 xml:space="preserve"> в утвержденный график отпусков.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данном случае работнику необходимо написать личное заявление на имя работодателя о предоставлении ежегодного оплачиваемого отпуска вне графика отпусков с указанием причины, на основании которой работодателем издается приказ о предоставлении отпуска.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 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Режим неполного рабочего времени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соответствии со статьей 93 Трудового кодекса РФ по соглашению сторон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Работодатель обязан устанавливать неполное рабочее время по заявлению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работы учреждения.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lastRenderedPageBreak/>
        <w:t>Расторжение трудового договора с работником не производится, перевод на неполное рабочее время оформляется по заявлению работника путем заключения дополнительного соглашения к трудовому договору и издания приказа о переводе на неполное рабочее время.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Работа на условиях неполного рабочего времени не влечет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 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Работа в режиме гибкого рабочего времени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Согласно статье 102 Трудового кодекса РФ может быть установлена работа в режиме гибкого рабочего времени.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 таком режиме работы по соглашению сторон регулируется время начала и окончания работы, а также продолжительность рабочего дня.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Необходимо, чтобы в течение учетного периода норма рабочего времени была отработана.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Учетный период может быть различным (неделя, месяц, квартал и т.д.). Такой режим работы состоит из переменной и фиксированной части: переменная — это начало и окончание рабочего дня, фиксированная — основная часть рабочего дня.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Гибкий график может применяться как для конкретного сотрудника, так и для структурного(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>)подразделения(</w:t>
      </w:r>
      <w:proofErr w:type="spellStart"/>
      <w:r w:rsidRPr="00DB677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B677C">
        <w:rPr>
          <w:rFonts w:ascii="Times New Roman" w:hAnsi="Times New Roman" w:cs="Times New Roman"/>
          <w:sz w:val="24"/>
          <w:szCs w:val="24"/>
        </w:rPr>
        <w:t>) организации. В последнем случае регулирование закрепляется не только в трудовом договоре каждого работника, но и в правилах внутреннего трудового распорядка, других нормативных актах организации.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Перевод в режим гибкого графика с сохранением трудовых функций не является переводом на другую работу. Расторжение трудового договора с работником не производится, перевод оформляется по заявлению работника путем заключения дополнительного соглашения к трудовому договору и издания приказа о переводе на режим гибкого рабочего времени.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Порядок оплаты труда при гибком режиме сохраняется в полном объеме.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Для гибкого режима работы установлены ограничения: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— смена не должна превышать 10 часов;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— нормальная продолжительность времени работы сотрудника не должна превышать 40 часов в неделю;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— длительность работы при рабочей неделе 6 дней накануне выходных дней не может превышать пяти часов;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— продолжительность еженедельного отдыха (отдых должен быть непрерывным) не должна быть менее 42 часов (предусмотрены некоторые исключения);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— продолжительность работы в ночное время должна быть короче на один час без обязанности дальнейшей отработки, а длительность рабочего дня, который предшествовал праздничному дню, уменьшается на один час.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lastRenderedPageBreak/>
        <w:t>Учет рабочего времени при гибком режиме следует вести в табеле учета рабочего времени. При скользящем сменном графике работы следует учитывать количество фактически отработанных часов.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Применение режима гибкого рабочего времени не отражается на порядке оплаты труда работников, порядке начисления и величине доплат, предоставлении льгот, исчислении трудового стажа и других трудовых прав.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Перевод на вынужденный простой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случаях объективной невозможности перевода работника на дистанционную работу, а также невозможности предоставления отпуска (полностью либо частично), в качестве крайней меры в соответствии со статьями 72.2 и 157 Трудового кодекса РФ может быть оформлен простой, т.е. временное приостановление работы по причинам, не зависящим от работодателя и работника.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Простой в целом по организации или для отдельных структурных подразделений (конкретных работников) оформляется приказом.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приказ включаются следующие сведения и условия: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– дата начала и окончания простоя. При этом конкретная дата окончания может не указываться, если на момент издания приказа невозможно определить продолжительность простоя (предельные сроки простоя трудовое законодательство не устанавливает);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–  причины возникновения простоя;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– должности (профессии), ФИО работников (работника) или наименования структурных подразделений (подразделения) организации, в отношении которых объявляется простой;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–  условия и размер оплаты на время простоя;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– необходимость присутствия на рабочих местах работников, в отношении которых объявляется простой или разрешение им не выходить на работу (с указанием конкретных ФИО, структурных подразделений или всей организации в целом).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С приказом о простое следует ознакомить работников организации, на которых он распространяет свое действие, под подпись.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Период простоя является рабочим временем и не относится к времени отдыха, поскольку в статье 107 Трудового кодекса РФ он не предусмотрен.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Отсутствие работника на рабочем месте в период простоя не исключает обязанность работодателя соблюдать требования статьи 157 Трудового кодекса РФ об оплате его труда.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Статьей 157 Трудового кодекса РФ установлен минимальный размер для оплаты простоя по обстоятельствам, не зависящим от воли сторон — в размере не менее 2/3 тарифной ставки, оклада (должностного оклада), рассчитанных пропорционально времени простоя, с применением сверх районных коэффициентов и процентных надбавок согласно ст.148, 315 Трудового кодекса РФ.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С учетом обращения Президента РФ, закрепленного в Указе от 25 марта 2020 г. №206, в целях поддержки населения рекомендуем сохранить средний заработок работника в случае объявления вынужденного простоя.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lastRenderedPageBreak/>
        <w:t>Расчет средней заработной платы производится исходя из фактически начисленной работнику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 (ч. 2-3 статьи 139 Трудового кодекса РФ), что также необходимо предусмотреть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7C">
        <w:rPr>
          <w:rFonts w:ascii="Times New Roman" w:hAnsi="Times New Roman" w:cs="Times New Roman"/>
          <w:sz w:val="24"/>
          <w:szCs w:val="24"/>
        </w:rPr>
        <w:t>приказе.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Время простоя включается в стаж работы, дающий право на отпуск, так как на время простоя за работником сохраняется его место работы.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Оплата времени простоя производится в дни выплаты заработной платы, установленные в предприятии.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 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работодателя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Невыплата или неполная выплата в установленный срок заработной платы, других выплат, осуществляемых в рамках трудовых отношений, либо установление заработной платы в размере менее установленного трудовым законодательством, согласно ст. 5.27 КоАП влечет предупреждение или наложение административных штрафов на должностных лиц.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  <w:r w:rsidRPr="00DB677C">
        <w:rPr>
          <w:rFonts w:ascii="Times New Roman" w:hAnsi="Times New Roman" w:cs="Times New Roman"/>
          <w:sz w:val="24"/>
          <w:szCs w:val="24"/>
        </w:rPr>
        <w:t>В случае, если невыплата заработной платы превышает 3 (три) месяца и присутствует корыстная или иная личная заинтересованность работодателя, предусмотрена уголовная ответственность по ст. 145.1 Уголовного кодекса РФ.</w:t>
      </w:r>
    </w:p>
    <w:p w:rsidR="00DB677C" w:rsidRPr="00DB677C" w:rsidRDefault="00DB677C" w:rsidP="00DB67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77C" w:rsidRPr="00DB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C"/>
    <w:rsid w:val="00D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B8DA"/>
  <w15:chartTrackingRefBased/>
  <w15:docId w15:val="{8B56C34E-70DD-444C-9630-81763548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2020-03-27T01:23:00Z</cp:lastPrinted>
  <dcterms:created xsi:type="dcterms:W3CDTF">2020-03-27T01:21:00Z</dcterms:created>
  <dcterms:modified xsi:type="dcterms:W3CDTF">2020-03-27T01:31:00Z</dcterms:modified>
</cp:coreProperties>
</file>